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_DdeLink__133_1818788288"/>
      <w:bookmarkEnd w:id="0"/>
      <w:r>
        <w:rPr>
          <w:rFonts w:eastAsia="Times New Roman" w:cs="Arial" w:ascii="Arial" w:hAnsi="Arial"/>
          <w:color w:val="222222"/>
          <w:sz w:val="27"/>
          <w:szCs w:val="27"/>
        </w:rPr>
        <w:t>TO: </w:t>
      </w:r>
      <w:r>
        <w:rPr>
          <w:rFonts w:eastAsia="Times New Roman" w:cs="Arial" w:ascii="Arial" w:hAnsi="Arial"/>
          <w:color w:val="222222"/>
          <w:sz w:val="19"/>
          <w:szCs w:val="19"/>
        </w:rPr>
        <w:t>  </w:t>
      </w:r>
      <w:r>
        <w:rPr>
          <w:rFonts w:eastAsia="Times New Roman" w:cs="Arial" w:ascii="Arial" w:hAnsi="Arial"/>
          <w:color w:val="222222"/>
          <w:sz w:val="27"/>
          <w:szCs w:val="27"/>
        </w:rPr>
        <w:t>Councilman Albus Brooks &lt;</w:t>
      </w:r>
      <w:hyperlink r:id="rId2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albus.brooks@denvergov.org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Councilman Christopher Herndon &lt;</w:t>
      </w:r>
      <w:hyperlink r:id="rId3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christopher.herndon@denvergov.org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>&gt;; Councilwoman Deborah Ortega &lt;</w:t>
      </w:r>
      <w:hyperlink r:id="rId4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Deborah.Ortega@denvergov.org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>&gt;; Councilman Jolon Clark &lt;</w:t>
      </w:r>
      <w:hyperlink r:id="rId5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jolon.clark@denvergov.org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Councilwoman Kendra Black &lt;</w:t>
      </w:r>
      <w:hyperlink r:id="rId6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kendra.black@denvergov.org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Councilman Kevin Flynn &lt;</w:t>
      </w:r>
      <w:hyperlink r:id="rId7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kevin.flynn@denvergov.org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Councilwoman Mary Beth Susman &lt;</w:t>
      </w:r>
      <w:hyperlink r:id="rId8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marybeth.susman@denvergov.org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>&gt;; Councilman Paul D. Lopez &lt;</w:t>
      </w:r>
      <w:hyperlink r:id="rId9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paul.lopez@denvergov.org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Councilman Paul Kashmann &lt;</w:t>
      </w:r>
      <w:hyperlink r:id="rId10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paul.kashmann@denvergov.org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Councilman Rafael Espinoza &lt;</w:t>
      </w:r>
      <w:hyperlink r:id="rId11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DistrictOne@denvergov.org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Councilwoman Robin Kniech &lt;</w:t>
      </w:r>
      <w:hyperlink r:id="rId12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kniechatlarge@denvergov.org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>&gt;; Councilwoman Stacie Gilmore &lt;</w:t>
      </w:r>
      <w:hyperlink r:id="rId13" w:tgtFrame="_blank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stacie.gilmore@denvergov.org</w:t>
        </w:r>
      </w:hyperlink>
      <w:r>
        <w:rPr>
          <w:rFonts w:eastAsia="Times New Roman" w:cs="Arial" w:ascii="Arial" w:hAnsi="Arial"/>
          <w:color w:val="222222"/>
          <w:sz w:val="27"/>
          <w:szCs w:val="27"/>
        </w:rPr>
        <w:t xml:space="preserve">&gt;; </w:t>
      </w:r>
    </w:p>
    <w:p>
      <w:pPr>
        <w:pStyle w:val="Normal"/>
        <w:spacing w:lineRule="auto" w:line="240" w:before="0" w:after="0"/>
        <w:rPr/>
      </w:pPr>
      <w:bookmarkStart w:id="1" w:name="_GoBack"/>
      <w:bookmarkEnd w:id="1"/>
      <w:r>
        <w:rPr>
          <w:rFonts w:eastAsia="Times New Roman" w:cs="Arial" w:ascii="Arial" w:hAnsi="Arial"/>
          <w:color w:val="222222"/>
          <w:sz w:val="27"/>
          <w:szCs w:val="27"/>
        </w:rPr>
        <w:t>Councilman Wayne New &lt;</w:t>
      </w:r>
      <w:hyperlink r:id="rId14">
        <w:r>
          <w:rPr>
            <w:rStyle w:val="InternetLink"/>
            <w:rFonts w:eastAsia="Times New Roman" w:cs="Arial" w:ascii="Arial" w:hAnsi="Arial"/>
            <w:color w:val="1155CC"/>
            <w:sz w:val="27"/>
            <w:szCs w:val="27"/>
            <w:u w:val="single"/>
          </w:rPr>
          <w:t>wayne.new@denvergov.org</w:t>
        </w:r>
      </w:hyperlink>
      <w:hyperlink r:id="rId15">
        <w:r>
          <w:rPr>
            <w:rFonts w:eastAsia="Times New Roman" w:cs="Arial" w:ascii="Arial" w:hAnsi="Arial"/>
            <w:color w:val="222222"/>
            <w:sz w:val="27"/>
            <w:szCs w:val="27"/>
          </w:rPr>
          <w:t>&gt;</w:t>
        </w:r>
      </w:hyperlink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7"/>
          <w:szCs w:val="27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7"/>
          <w:szCs w:val="27"/>
        </w:rPr>
        <w:t>BCC:president@cpfan.org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7"/>
          <w:szCs w:val="27"/>
        </w:rPr>
        <w:t>SUBJ:  Proposed Condemnation Ordinance of Park Hill Golf Course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7"/>
          <w:szCs w:val="27"/>
        </w:rPr>
      </w:pPr>
      <w:r>
        <w:rPr>
          <w:rFonts w:eastAsia="Times New Roman" w:cs="Arial" w:ascii="Arial" w:hAnsi="Arial"/>
          <w:color w:val="222222"/>
          <w:sz w:val="27"/>
          <w:szCs w:val="27"/>
        </w:rPr>
        <w:t>I am writing regarding the proposed ordinance authorizing condemnation of Park Hill Golf Course (“PHGC”) land that is scheduled for first reading on December 18, 2017</w:t>
      </w:r>
      <w:r>
        <w:rPr>
          <w:rFonts w:eastAsia="Times New Roman" w:cs="Times New Roman" w:ascii="Times New Roman" w:hAnsi="Times New Roman"/>
          <w:color w:val="222222"/>
          <w:sz w:val="27"/>
          <w:szCs w:val="27"/>
        </w:rPr>
        <w:t>​</w:t>
      </w:r>
      <w:r>
        <w:rPr>
          <w:rFonts w:eastAsia="Times New Roman" w:cs="Arial" w:ascii="Georgia" w:hAnsi="Georgia"/>
          <w:color w:val="222222"/>
          <w:sz w:val="27"/>
          <w:szCs w:val="27"/>
        </w:rPr>
        <w:t>.</w:t>
      </w:r>
      <w:r>
        <w:rPr>
          <w:rFonts w:eastAsia="Times New Roman" w:cs="Georgia" w:ascii="Georgia" w:hAnsi="Georgia"/>
          <w:color w:val="222222"/>
          <w:sz w:val="27"/>
          <w:szCs w:val="27"/>
        </w:rPr>
        <w:t> </w:t>
      </w:r>
      <w:r>
        <w:rPr>
          <w:rFonts w:eastAsia="Times New Roman" w:cs="Arial" w:ascii="Georgia" w:hAnsi="Georgia"/>
          <w:color w:val="222222"/>
          <w:sz w:val="27"/>
          <w:szCs w:val="27"/>
        </w:rPr>
        <w:t xml:space="preserve"> I</w:t>
      </w:r>
      <w:r>
        <w:rPr>
          <w:rFonts w:eastAsia="Times New Roman" w:cs="Times New Roman" w:ascii="Times New Roman" w:hAnsi="Times New Roman"/>
          <w:color w:val="222222"/>
          <w:sz w:val="27"/>
          <w:szCs w:val="27"/>
        </w:rPr>
        <w:t xml:space="preserve">​ </w:t>
      </w:r>
      <w:r>
        <w:rPr>
          <w:rFonts w:eastAsia="Times New Roman" w:cs="Arial" w:ascii="Arial" w:hAnsi="Arial"/>
          <w:color w:val="222222"/>
          <w:sz w:val="27"/>
          <w:szCs w:val="27"/>
        </w:rPr>
        <w:t>urge you to vote “no” or at least to table this proposed ordinance until such time as the City administration can assure City Council that a condemnation action will not jeopardize the legal protections of the open space conservation easement acquired by the City in 1997 from the Clayton Trust for $2 million.</w:t>
      </w:r>
    </w:p>
    <w:p>
      <w:pPr>
        <w:pStyle w:val="Normal"/>
        <w:spacing w:lineRule="auto" w:line="240" w:before="0" w:after="0"/>
        <w:rPr>
          <w:rFonts w:ascii="Georgia" w:hAnsi="Georgia" w:eastAsia="Times New Roman" w:cs="Arial"/>
          <w:color w:val="222222"/>
          <w:sz w:val="27"/>
          <w:szCs w:val="27"/>
        </w:rPr>
      </w:pPr>
      <w:r>
        <w:rPr>
          <w:rFonts w:eastAsia="Times New Roman" w:cs="Times New Roman" w:ascii="Times New Roman" w:hAnsi="Times New Roman"/>
          <w:color w:val="222222"/>
          <w:sz w:val="27"/>
          <w:szCs w:val="27"/>
        </w:rPr>
        <w:t>​</w:t>
      </w:r>
      <w:r>
        <w:rPr>
          <w:rFonts w:eastAsia="Times New Roman" w:cs="Georgia" w:ascii="Georgia" w:hAnsi="Georgia"/>
          <w:color w:val="222222"/>
          <w:sz w:val="27"/>
          <w:szCs w:val="27"/>
        </w:rPr>
        <w:t> </w:t>
      </w:r>
      <w:r>
        <w:rPr>
          <w:rFonts w:eastAsia="Times New Roman" w:cs="Arial" w:ascii="Georgia" w:hAnsi="Georgia"/>
          <w:color w:val="222222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7"/>
          <w:szCs w:val="27"/>
        </w:rPr>
        <w:t>​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7"/>
          <w:szCs w:val="27"/>
        </w:rPr>
        <w:t>The conservation easement provides the City and its citizens invaluable open space protections for the 155-acres of PHGC land.  It would be a tragedy for City Council to take action that might inadvertently permit unilateral termination of the conservation easement and a squandering of the City’s $2 million investment.  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7"/>
          <w:szCs w:val="27"/>
        </w:rPr>
      </w:pPr>
      <w:r>
        <w:rPr>
          <w:rFonts w:eastAsia="Times New Roman" w:cs="Arial" w:ascii="Arial" w:hAnsi="Arial"/>
          <w:color w:val="222222"/>
          <w:sz w:val="27"/>
          <w:szCs w:val="27"/>
        </w:rPr>
        <w:t>Sincerely,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</w:rPr>
      </w:pPr>
      <w:bookmarkStart w:id="2" w:name="__DdeLink__133_18187882881"/>
      <w:bookmarkStart w:id="3" w:name="__DdeLink__133_18187882881"/>
      <w:bookmarkEnd w:id="3"/>
      <w:r>
        <w:rPr>
          <w:rFonts w:eastAsia="Times New Roman" w:cs="Arial" w:ascii="Arial" w:hAnsi="Arial"/>
          <w:color w:val="222222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bus.brooks@denvergov.org" TargetMode="External"/><Relationship Id="rId3" Type="http://schemas.openxmlformats.org/officeDocument/2006/relationships/hyperlink" Target="mailto:christopher.herndon@denvergov.org" TargetMode="External"/><Relationship Id="rId4" Type="http://schemas.openxmlformats.org/officeDocument/2006/relationships/hyperlink" Target="mailto:Deborah.Ortega@denvergov.org" TargetMode="External"/><Relationship Id="rId5" Type="http://schemas.openxmlformats.org/officeDocument/2006/relationships/hyperlink" Target="mailto:jolon.clark@denvergov.org" TargetMode="External"/><Relationship Id="rId6" Type="http://schemas.openxmlformats.org/officeDocument/2006/relationships/hyperlink" Target="mailto:kendra.black@denvergov.org" TargetMode="External"/><Relationship Id="rId7" Type="http://schemas.openxmlformats.org/officeDocument/2006/relationships/hyperlink" Target="mailto:kevin.flynn@denvergov.org" TargetMode="External"/><Relationship Id="rId8" Type="http://schemas.openxmlformats.org/officeDocument/2006/relationships/hyperlink" Target="mailto:marybeth.susman@denvergov.org" TargetMode="External"/><Relationship Id="rId9" Type="http://schemas.openxmlformats.org/officeDocument/2006/relationships/hyperlink" Target="mailto:paul.lopez@denvergov.org" TargetMode="External"/><Relationship Id="rId10" Type="http://schemas.openxmlformats.org/officeDocument/2006/relationships/hyperlink" Target="mailto:paul.kashmann@denvergov.org" TargetMode="External"/><Relationship Id="rId11" Type="http://schemas.openxmlformats.org/officeDocument/2006/relationships/hyperlink" Target="mailto:DistrictOne@denvergov.org" TargetMode="External"/><Relationship Id="rId12" Type="http://schemas.openxmlformats.org/officeDocument/2006/relationships/hyperlink" Target="mailto:kniechatlarge@denvergov.org" TargetMode="External"/><Relationship Id="rId13" Type="http://schemas.openxmlformats.org/officeDocument/2006/relationships/hyperlink" Target="mailto:stacie.gilmore@denvergov.org" TargetMode="External"/><Relationship Id="rId14" Type="http://schemas.openxmlformats.org/officeDocument/2006/relationships/hyperlink" Target="mailto:wayne.new@denvergov.org" TargetMode="External"/><Relationship Id="rId15" Type="http://schemas.openxmlformats.org/officeDocument/2006/relationships/hyperlink" Target="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LibreOffice/5.4.2.2$Windows_x86 LibreOffice_project/22b09f6418e8c2d508a9eaf86b2399209b0990f4</Application>
  <Pages>1</Pages>
  <Words>141</Words>
  <Characters>1182</Characters>
  <CharactersWithSpaces>1645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2017-12-18T08:05:00Z</dcterms:created>
  <dc:creator>LaMone Noles</dc:creator>
  <dc:description/>
  <dc:language>en-US</dc:language>
  <cp:lastModifiedBy>Maggie Price</cp:lastModifiedBy>
  <dcterms:modified xsi:type="dcterms:W3CDTF">2017-12-19T06:19:21Z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